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99" w:rsidRDefault="00771E99" w:rsidP="00A4019A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-146685</wp:posOffset>
                </wp:positionH>
                <wp:positionV relativeFrom="paragraph">
                  <wp:posOffset>-423545</wp:posOffset>
                </wp:positionV>
                <wp:extent cx="3790950" cy="7429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99" w:rsidRDefault="00771E9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33550" cy="759460"/>
                                  <wp:effectExtent l="0" t="0" r="0" b="254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thos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624" cy="76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1.55pt;margin-top:-33.35pt;width:298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" stroked="f">
                <v:textbox>
                  <w:txbxContent>
                    <w:p w:rsidR="00771E99" w:rsidRDefault="00771E9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733550" cy="759460"/>
                            <wp:effectExtent l="0" t="0" r="0" b="254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thos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624" cy="76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A4019A" w:rsidRPr="00771E99" w:rsidRDefault="00A4019A" w:rsidP="00A4019A">
      <w:pPr>
        <w:spacing w:after="0" w:line="240" w:lineRule="auto"/>
        <w:contextualSpacing/>
      </w:pPr>
      <w:r w:rsidRPr="00AA2165">
        <w:rPr>
          <w:b/>
          <w:sz w:val="32"/>
          <w:szCs w:val="32"/>
        </w:rPr>
        <w:t>BIOREP 200</w:t>
      </w:r>
    </w:p>
    <w:p w:rsidR="00AA2165" w:rsidRPr="00A4019A" w:rsidRDefault="00AA2165" w:rsidP="00A4019A">
      <w:pPr>
        <w:spacing w:after="0" w:line="240" w:lineRule="auto"/>
        <w:contextualSpacing/>
        <w:rPr>
          <w:b/>
        </w:rPr>
      </w:pPr>
    </w:p>
    <w:p w:rsidR="00A4019A" w:rsidRDefault="00A4019A" w:rsidP="00A4019A">
      <w:pPr>
        <w:spacing w:after="0" w:line="240" w:lineRule="auto"/>
        <w:contextualSpacing/>
      </w:pPr>
      <w:r>
        <w:t xml:space="preserve">O </w:t>
      </w:r>
      <w:r w:rsidRPr="00A4019A">
        <w:rPr>
          <w:b/>
        </w:rPr>
        <w:t>BIO REP-200</w:t>
      </w:r>
      <w:r>
        <w:t xml:space="preserve"> é o novo registrador eletrônico de ponto da Athos certificado pelo INMETRO.</w:t>
      </w:r>
    </w:p>
    <w:p w:rsidR="00771E99" w:rsidRDefault="00A4019A" w:rsidP="00A4019A">
      <w:pPr>
        <w:spacing w:after="0" w:line="240" w:lineRule="auto"/>
        <w:contextualSpacing/>
      </w:pPr>
      <w:r>
        <w:t xml:space="preserve">Atende a todas as especificações exigidas pela portaria REP </w:t>
      </w:r>
      <w:proofErr w:type="gramStart"/>
      <w:r>
        <w:t>INMETRO.</w:t>
      </w:r>
      <w:proofErr w:type="gramEnd"/>
      <w:r w:rsidR="00771E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99" w:rsidRDefault="00771E9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3131159"/>
                                  <wp:effectExtent l="0" t="0" r="0" b="0"/>
                                  <wp:docPr id="3" name="Imagem 3" descr="E:\Site ATHOS 2017 - Arquivos\MENU 3- PRODUTOS\1- Sistemas de Ponto Eletrônico\1 - Equipamentos\2 - BioRep 200\Produtos3 - BioRep 2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Site ATHOS 2017 - Arquivos\MENU 3- PRODUTOS\1- Sistemas de Ponto Eletrônico\1 - Equipamentos\2 - BioRep 200\Produtos3 - BioRep 2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3131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6131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" filled="f" stroked="f">
                <v:textbox style="mso-fit-shape-to-text:t">
                  <w:txbxContent>
                    <w:p w:rsidR="00771E99" w:rsidRDefault="00771E9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762125" cy="3131159"/>
                            <wp:effectExtent l="0" t="0" r="0" b="0"/>
                            <wp:docPr id="3" name="Imagem 3" descr="E:\Site ATHOS 2017 - Arquivos\MENU 3- PRODUTOS\1- Sistemas de Ponto Eletrônico\1 - Equipamentos\2 - BioRep 200\Produtos3 - BioRep 2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Site ATHOS 2017 - Arquivos\MENU 3- PRODUTOS\1- Sistemas de Ponto Eletrônico\1 - Equipamentos\2 - BioRep 200\Produtos3 - BioRep 2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3131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771E99" w:rsidRDefault="00771E99" w:rsidP="00A4019A">
      <w:pPr>
        <w:spacing w:after="0" w:line="240" w:lineRule="auto"/>
        <w:contextualSpacing/>
      </w:pPr>
    </w:p>
    <w:p w:rsidR="00A4019A" w:rsidRDefault="00A4019A" w:rsidP="00A4019A">
      <w:pPr>
        <w:spacing w:after="0" w:line="240" w:lineRule="auto"/>
        <w:contextualSpacing/>
      </w:pPr>
      <w:r>
        <w:t>Com design diferenciado apresenta os seguintes itens:</w:t>
      </w:r>
    </w:p>
    <w:p w:rsidR="00771E99" w:rsidRDefault="00771E99" w:rsidP="00A4019A">
      <w:pPr>
        <w:spacing w:after="0" w:line="240" w:lineRule="auto"/>
        <w:contextualSpacing/>
      </w:pPr>
    </w:p>
    <w:p w:rsidR="00A4019A" w:rsidRDefault="00A4019A" w:rsidP="00A4019A">
      <w:pPr>
        <w:pStyle w:val="PargrafodaLista"/>
        <w:numPr>
          <w:ilvl w:val="0"/>
          <w:numId w:val="1"/>
        </w:numPr>
        <w:spacing w:after="0" w:line="240" w:lineRule="auto"/>
      </w:pPr>
      <w:r>
        <w:t xml:space="preserve">Display gráfico </w:t>
      </w:r>
      <w:proofErr w:type="gramStart"/>
      <w:r>
        <w:t>3</w:t>
      </w:r>
      <w:proofErr w:type="gramEnd"/>
      <w:r>
        <w:t>”;</w:t>
      </w:r>
    </w:p>
    <w:p w:rsidR="00A4019A" w:rsidRDefault="00A4019A" w:rsidP="00A4019A">
      <w:pPr>
        <w:pStyle w:val="PargrafodaLista"/>
        <w:numPr>
          <w:ilvl w:val="0"/>
          <w:numId w:val="1"/>
        </w:numPr>
        <w:spacing w:after="0" w:line="240" w:lineRule="auto"/>
      </w:pPr>
      <w:r>
        <w:t>Segunda porta USB exclusiva para recebimento das marcações e usuários;</w:t>
      </w:r>
    </w:p>
    <w:p w:rsidR="00A4019A" w:rsidRDefault="00A4019A" w:rsidP="00A4019A">
      <w:pPr>
        <w:pStyle w:val="PargrafodaLista"/>
        <w:numPr>
          <w:ilvl w:val="0"/>
          <w:numId w:val="1"/>
        </w:numPr>
        <w:spacing w:after="0" w:line="240" w:lineRule="auto"/>
      </w:pPr>
      <w:r>
        <w:t>TCP/IP nativo;</w:t>
      </w:r>
    </w:p>
    <w:p w:rsidR="00A4019A" w:rsidRDefault="00A4019A" w:rsidP="00A4019A">
      <w:pPr>
        <w:pStyle w:val="PargrafodaLista"/>
        <w:numPr>
          <w:ilvl w:val="0"/>
          <w:numId w:val="1"/>
        </w:numPr>
        <w:spacing w:after="0" w:line="240" w:lineRule="auto"/>
      </w:pPr>
      <w:r>
        <w:t xml:space="preserve">Bateria de </w:t>
      </w:r>
      <w:proofErr w:type="spellStart"/>
      <w:r>
        <w:t>no-break</w:t>
      </w:r>
      <w:proofErr w:type="spellEnd"/>
      <w:r>
        <w:t xml:space="preserve"> interna;</w:t>
      </w:r>
    </w:p>
    <w:p w:rsidR="00A4019A" w:rsidRDefault="00A4019A" w:rsidP="00A4019A">
      <w:pPr>
        <w:pStyle w:val="PargrafodaLista"/>
        <w:numPr>
          <w:ilvl w:val="0"/>
          <w:numId w:val="1"/>
        </w:numPr>
        <w:spacing w:after="0" w:line="240" w:lineRule="auto"/>
      </w:pPr>
      <w:proofErr w:type="gramStart"/>
      <w:r>
        <w:t>Feedback</w:t>
      </w:r>
      <w:proofErr w:type="gramEnd"/>
      <w:r>
        <w:t xml:space="preserve"> visual e sonoro dos registros.</w:t>
      </w:r>
    </w:p>
    <w:p w:rsidR="00A4019A" w:rsidRDefault="00A4019A" w:rsidP="00A4019A">
      <w:pPr>
        <w:pStyle w:val="PargrafodaLista"/>
        <w:numPr>
          <w:ilvl w:val="0"/>
          <w:numId w:val="1"/>
        </w:numPr>
        <w:spacing w:after="0" w:line="240" w:lineRule="auto"/>
      </w:pPr>
      <w:r>
        <w:t>Oferece alto desempenho e segurança no controle de ponto de sua empresa.</w:t>
      </w:r>
    </w:p>
    <w:p w:rsidR="00A4019A" w:rsidRDefault="00A4019A" w:rsidP="00A4019A">
      <w:pPr>
        <w:spacing w:after="0" w:line="240" w:lineRule="auto"/>
        <w:contextualSpacing/>
      </w:pPr>
    </w:p>
    <w:p w:rsidR="00A4019A" w:rsidRPr="00A4019A" w:rsidRDefault="00A4019A" w:rsidP="00A4019A">
      <w:pPr>
        <w:spacing w:after="0" w:line="240" w:lineRule="auto"/>
        <w:contextualSpacing/>
        <w:rPr>
          <w:b/>
        </w:rPr>
      </w:pPr>
      <w:r w:rsidRPr="00A4019A">
        <w:rPr>
          <w:b/>
        </w:rPr>
        <w:t>Características Gerais: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Relógio interno de tempo real com precisão de 1 minuto por ano.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Display Gráfico de </w:t>
      </w:r>
      <w:proofErr w:type="gramStart"/>
      <w:r>
        <w:t>3</w:t>
      </w:r>
      <w:proofErr w:type="gramEnd"/>
      <w:r>
        <w:t>”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Teclado 16 teclas, sendo 10 numéricas e </w:t>
      </w:r>
      <w:proofErr w:type="gramStart"/>
      <w:r>
        <w:t>6</w:t>
      </w:r>
      <w:proofErr w:type="gramEnd"/>
      <w:r>
        <w:t xml:space="preserve"> de função.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proofErr w:type="gramStart"/>
      <w:r>
        <w:t>Feedback</w:t>
      </w:r>
      <w:proofErr w:type="gramEnd"/>
      <w:r>
        <w:t xml:space="preserve"> Visual Indicação por </w:t>
      </w:r>
      <w:proofErr w:type="spellStart"/>
      <w:r>
        <w:t>leds</w:t>
      </w:r>
      <w:proofErr w:type="spellEnd"/>
      <w:r>
        <w:t>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proofErr w:type="gramStart"/>
      <w:r>
        <w:t>Feedback</w:t>
      </w:r>
      <w:proofErr w:type="gramEnd"/>
      <w:r>
        <w:t xml:space="preserve"> Sonoro Indicação por </w:t>
      </w:r>
      <w:proofErr w:type="spellStart"/>
      <w:r>
        <w:t>beep</w:t>
      </w:r>
      <w:proofErr w:type="spellEnd"/>
      <w:r>
        <w:t xml:space="preserve"> e voz.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Alimentação Fonte externa (12VDC) chaveada </w:t>
      </w:r>
      <w:proofErr w:type="spellStart"/>
      <w:r>
        <w:t>full</w:t>
      </w:r>
      <w:proofErr w:type="spellEnd"/>
      <w:r>
        <w:t>-range (100~240VAC e 60hz).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Bateria de </w:t>
      </w:r>
      <w:proofErr w:type="spellStart"/>
      <w:r>
        <w:t>No-break</w:t>
      </w:r>
      <w:proofErr w:type="spellEnd"/>
      <w:r>
        <w:t xml:space="preserve"> Com autonomia de 6 horas em stand-</w:t>
      </w:r>
      <w:proofErr w:type="spellStart"/>
      <w:r>
        <w:t>by</w:t>
      </w:r>
      <w:proofErr w:type="spellEnd"/>
      <w:r>
        <w:t>.</w:t>
      </w:r>
    </w:p>
    <w:p w:rsidR="00A4019A" w:rsidRDefault="00A4019A" w:rsidP="00A4019A">
      <w:pPr>
        <w:spacing w:after="0" w:line="240" w:lineRule="auto"/>
      </w:pPr>
    </w:p>
    <w:p w:rsidR="00A4019A" w:rsidRPr="00A4019A" w:rsidRDefault="00A4019A" w:rsidP="00A4019A">
      <w:pPr>
        <w:spacing w:after="0" w:line="240" w:lineRule="auto"/>
        <w:rPr>
          <w:b/>
        </w:rPr>
      </w:pPr>
      <w:r w:rsidRPr="00A4019A">
        <w:rPr>
          <w:b/>
        </w:rPr>
        <w:t>Memória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Memória de Registro de Ponto – (MRP): </w:t>
      </w:r>
      <w:proofErr w:type="gramStart"/>
      <w:r>
        <w:t>4</w:t>
      </w:r>
      <w:proofErr w:type="gramEnd"/>
      <w:r>
        <w:t xml:space="preserve"> milhões e 100 de registros.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Memória de Trabalho – (MT):</w:t>
      </w:r>
      <w:proofErr w:type="gramStart"/>
      <w:r>
        <w:t xml:space="preserve">  </w:t>
      </w:r>
      <w:proofErr w:type="gramEnd"/>
      <w:r>
        <w:t>10.000 usuários ativos</w:t>
      </w:r>
    </w:p>
    <w:p w:rsidR="00A4019A" w:rsidRDefault="00A4019A" w:rsidP="00771E99">
      <w:pPr>
        <w:pStyle w:val="PargrafodaLista"/>
        <w:spacing w:after="0" w:line="240" w:lineRule="auto"/>
      </w:pPr>
    </w:p>
    <w:p w:rsidR="00A4019A" w:rsidRPr="00A4019A" w:rsidRDefault="00A4019A" w:rsidP="00A4019A">
      <w:pPr>
        <w:spacing w:after="0" w:line="240" w:lineRule="auto"/>
        <w:rPr>
          <w:b/>
        </w:rPr>
      </w:pPr>
      <w:r w:rsidRPr="00A4019A">
        <w:rPr>
          <w:b/>
        </w:rPr>
        <w:t>Impressora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Tipo Impressão: </w:t>
      </w:r>
      <w:proofErr w:type="gramStart"/>
      <w:r>
        <w:t>Térmica direto</w:t>
      </w:r>
      <w:proofErr w:type="gramEnd"/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Largura do papel: 55 </w:t>
      </w:r>
      <w:proofErr w:type="gramStart"/>
      <w:r>
        <w:t>à</w:t>
      </w:r>
      <w:proofErr w:type="gramEnd"/>
      <w:r>
        <w:t xml:space="preserve"> 57 </w:t>
      </w:r>
      <w:proofErr w:type="spellStart"/>
      <w:r>
        <w:t>mm.</w:t>
      </w:r>
      <w:proofErr w:type="spellEnd"/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Interfaces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Comunicação: TCP/IP.</w:t>
      </w:r>
      <w:bookmarkStart w:id="0" w:name="_GoBack"/>
      <w:bookmarkEnd w:id="0"/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lastRenderedPageBreak/>
        <w:t xml:space="preserve">Saída USB: </w:t>
      </w:r>
      <w:proofErr w:type="gramStart"/>
      <w:r>
        <w:t>2</w:t>
      </w:r>
      <w:proofErr w:type="gramEnd"/>
      <w:r>
        <w:t xml:space="preserve"> saídas.</w:t>
      </w:r>
    </w:p>
    <w:p w:rsidR="00A4019A" w:rsidRDefault="00A4019A" w:rsidP="00A4019A">
      <w:pPr>
        <w:spacing w:after="0" w:line="240" w:lineRule="auto"/>
        <w:rPr>
          <w:b/>
        </w:rPr>
      </w:pPr>
    </w:p>
    <w:p w:rsidR="00A4019A" w:rsidRPr="00A4019A" w:rsidRDefault="00A4019A" w:rsidP="00A4019A">
      <w:pPr>
        <w:spacing w:after="0" w:line="240" w:lineRule="auto"/>
        <w:rPr>
          <w:b/>
        </w:rPr>
      </w:pPr>
      <w:r w:rsidRPr="00A4019A">
        <w:rPr>
          <w:b/>
        </w:rPr>
        <w:t>Biometria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Leitor Biométrico:</w:t>
      </w:r>
      <w:proofErr w:type="gramStart"/>
      <w:r>
        <w:t xml:space="preserve">  </w:t>
      </w:r>
      <w:proofErr w:type="gramEnd"/>
      <w:r>
        <w:t>Módulo biométrico com tecnologia ótica.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Tipos de Reconhecimento: </w:t>
      </w:r>
      <w:proofErr w:type="gramStart"/>
      <w:r>
        <w:t>1</w:t>
      </w:r>
      <w:proofErr w:type="gramEnd"/>
      <w:r>
        <w:t>:N.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Capacidade de Impressões Digitais: 3.000 digitais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 xml:space="preserve">Método de Registro: Apenas </w:t>
      </w:r>
      <w:proofErr w:type="gramStart"/>
      <w:r>
        <w:t>digital, teclado</w:t>
      </w:r>
      <w:proofErr w:type="gramEnd"/>
      <w:r>
        <w:t xml:space="preserve"> + senha, ID + Digital, ID + Cartão apenas cartão.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Leitor RFID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proofErr w:type="spellStart"/>
      <w:r>
        <w:t>Freqüência</w:t>
      </w:r>
      <w:proofErr w:type="spellEnd"/>
      <w:r>
        <w:t xml:space="preserve">: 125 </w:t>
      </w:r>
      <w:proofErr w:type="spellStart"/>
      <w:proofErr w:type="gramStart"/>
      <w:r>
        <w:t>Khz</w:t>
      </w:r>
      <w:proofErr w:type="spellEnd"/>
      <w:proofErr w:type="gramEnd"/>
      <w:r>
        <w:t>.</w:t>
      </w:r>
    </w:p>
    <w:p w:rsidR="00A4019A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Distância de Leitura: 5 a 6 cm.</w:t>
      </w:r>
    </w:p>
    <w:p w:rsidR="00516729" w:rsidRDefault="00A4019A" w:rsidP="00A4019A">
      <w:pPr>
        <w:pStyle w:val="PargrafodaLista"/>
        <w:numPr>
          <w:ilvl w:val="0"/>
          <w:numId w:val="2"/>
        </w:numPr>
        <w:spacing w:after="0" w:line="240" w:lineRule="auto"/>
      </w:pPr>
      <w:r>
        <w:t>Dimensões: 171 x 242 x 65 mm (largura x altura x profundidade).</w:t>
      </w:r>
    </w:p>
    <w:sectPr w:rsidR="005167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5613"/>
    <w:multiLevelType w:val="hybridMultilevel"/>
    <w:tmpl w:val="B63A51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E15B1"/>
    <w:multiLevelType w:val="hybridMultilevel"/>
    <w:tmpl w:val="CAEEC8C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9A"/>
    <w:rsid w:val="00516729"/>
    <w:rsid w:val="00771E99"/>
    <w:rsid w:val="00A4019A"/>
    <w:rsid w:val="00AA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401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71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1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401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71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1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Terceiros</cp:lastModifiedBy>
  <cp:revision>2</cp:revision>
  <dcterms:created xsi:type="dcterms:W3CDTF">2017-09-13T18:57:00Z</dcterms:created>
  <dcterms:modified xsi:type="dcterms:W3CDTF">2017-11-16T15:46:00Z</dcterms:modified>
</cp:coreProperties>
</file>