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01" w:rsidRDefault="003C640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2130358" cy="933410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h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791" cy="9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C2F" w:rsidRPr="006417BB" w:rsidRDefault="00482417">
      <w:pPr>
        <w:rPr>
          <w:b/>
          <w:color w:val="0070C0"/>
          <w:sz w:val="32"/>
          <w:szCs w:val="32"/>
        </w:rPr>
      </w:pPr>
      <w:proofErr w:type="spellStart"/>
      <w:proofErr w:type="gramStart"/>
      <w:r w:rsidRPr="006417BB">
        <w:rPr>
          <w:b/>
          <w:color w:val="0070C0"/>
          <w:sz w:val="32"/>
          <w:szCs w:val="32"/>
        </w:rPr>
        <w:t>BioControl</w:t>
      </w:r>
      <w:proofErr w:type="spellEnd"/>
      <w:proofErr w:type="gramEnd"/>
      <w:r w:rsidRPr="006417BB">
        <w:rPr>
          <w:b/>
          <w:color w:val="0070C0"/>
          <w:sz w:val="32"/>
          <w:szCs w:val="32"/>
        </w:rPr>
        <w:t xml:space="preserve"> 100B</w:t>
      </w:r>
    </w:p>
    <w:p w:rsidR="003C6401" w:rsidRPr="003C6401" w:rsidRDefault="003C6401" w:rsidP="003C64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2404409" cy="2393004"/>
            <wp:effectExtent l="0" t="0" r="0" b="7620"/>
            <wp:docPr id="1" name="Imagem 1" descr="E:\Site ATHOS 2017 - Arquivos\MENU 3- PRODUTOS\2- Sistema de Controle de Acesso\1 - Coletores de Dados\7 - BioControl 100B\BioControl 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 ATHOS 2017 - Arquivos\MENU 3- PRODUTOS\2- Sistema de Controle de Acesso\1 - Coletores de Dados\7 - BioControl 100B\BioControl 10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2" cy="23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17" w:rsidRDefault="00DA75D0">
      <w:pPr>
        <w:rPr>
          <w:rFonts w:ascii="Microsoft YaHei" w:eastAsia="Microsoft YaHei" w:hAnsi="Microsoft YaHei"/>
          <w:color w:val="43434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Microsoft YaHei" w:eastAsia="Microsoft YaHei" w:hAnsi="Microsoft YaHei"/>
          <w:color w:val="434343"/>
          <w:sz w:val="20"/>
          <w:szCs w:val="20"/>
          <w:shd w:val="clear" w:color="auto" w:fill="FFFFFF"/>
        </w:rPr>
        <w:t>BioControl</w:t>
      </w:r>
      <w:proofErr w:type="spellEnd"/>
      <w:proofErr w:type="gramEnd"/>
      <w:r>
        <w:rPr>
          <w:rFonts w:ascii="Microsoft YaHei" w:eastAsia="Microsoft YaHei" w:hAnsi="Microsoft YaHei"/>
          <w:color w:val="434343"/>
          <w:sz w:val="20"/>
          <w:szCs w:val="20"/>
          <w:shd w:val="clear" w:color="auto" w:fill="FFFFFF"/>
        </w:rPr>
        <w:t xml:space="preserve"> 100B </w:t>
      </w:r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 xml:space="preserve"> é um controlador de acesso biométrico inovador.  Este equipamento trabalha com alta </w:t>
      </w:r>
      <w:proofErr w:type="gramStart"/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>performance</w:t>
      </w:r>
      <w:proofErr w:type="gramEnd"/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 xml:space="preserve">, utilizando </w:t>
      </w:r>
      <w:r w:rsidR="003C6401">
        <w:rPr>
          <w:rFonts w:ascii="Microsoft YaHei" w:eastAsia="Microsoft YaHei" w:hAnsi="Microsoft YaHei"/>
          <w:color w:val="434343"/>
          <w:sz w:val="20"/>
          <w:szCs w:val="20"/>
          <w:shd w:val="clear" w:color="auto" w:fill="FFFFFF"/>
        </w:rPr>
        <w:t xml:space="preserve">um </w:t>
      </w:r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 xml:space="preserve">avançado </w:t>
      </w:r>
      <w:proofErr w:type="spellStart"/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>algorítimo</w:t>
      </w:r>
      <w:proofErr w:type="spellEnd"/>
      <w:r>
        <w:rPr>
          <w:rFonts w:ascii="Microsoft YaHei" w:eastAsia="Microsoft YaHei" w:hAnsi="Microsoft YaHei" w:hint="eastAsia"/>
          <w:color w:val="434343"/>
          <w:sz w:val="20"/>
          <w:szCs w:val="20"/>
          <w:shd w:val="clear" w:color="auto" w:fill="FFFFFF"/>
        </w:rPr>
        <w:t xml:space="preserve"> para reconhecimento de impressões digitais, oferecendo segurança, precisão e velocidade no reconhecimento biométrico.</w:t>
      </w:r>
    </w:p>
    <w:p w:rsidR="00DA75D0" w:rsidRPr="003C6401" w:rsidRDefault="00DA75D0">
      <w:pPr>
        <w:rPr>
          <w:rFonts w:ascii="Microsoft YaHei" w:eastAsia="Microsoft YaHei" w:hAnsi="Microsoft YaHei"/>
          <w:b/>
          <w:color w:val="434343"/>
          <w:sz w:val="20"/>
          <w:szCs w:val="20"/>
          <w:shd w:val="clear" w:color="auto" w:fill="FFFFFF"/>
        </w:rPr>
      </w:pPr>
      <w:r w:rsidRPr="003C6401">
        <w:rPr>
          <w:rFonts w:ascii="Microsoft YaHei" w:eastAsia="Microsoft YaHei" w:hAnsi="Microsoft YaHei"/>
          <w:b/>
          <w:color w:val="434343"/>
          <w:sz w:val="20"/>
          <w:szCs w:val="20"/>
          <w:shd w:val="clear" w:color="auto" w:fill="FFFFFF"/>
        </w:rPr>
        <w:t>Características:</w:t>
      </w:r>
    </w:p>
    <w:p w:rsidR="002800BC" w:rsidRP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Proteção via senha de administração para configuração do equipamento</w:t>
      </w:r>
    </w:p>
    <w:p w:rsidR="002800BC" w:rsidRP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Identificação biométrica por impressão digital</w:t>
      </w:r>
    </w:p>
    <w:p w:rsidR="002800BC" w:rsidRP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Duas opções para leitor de cartão embarcado (ID ou MIFARE)</w:t>
      </w:r>
    </w:p>
    <w:p w:rsidR="002800BC" w:rsidRP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 xml:space="preserve">Capacidade para até </w:t>
      </w:r>
      <w:proofErr w:type="gramStart"/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8</w:t>
      </w:r>
      <w:proofErr w:type="gramEnd"/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 xml:space="preserve"> grupos de senhas</w:t>
      </w:r>
    </w:p>
    <w:p w:rsidR="002800BC" w:rsidRP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Suporte para campainha</w:t>
      </w:r>
    </w:p>
    <w:p w:rsidR="002800BC" w:rsidRDefault="002800BC" w:rsidP="002800BC">
      <w:pPr>
        <w:numPr>
          <w:ilvl w:val="0"/>
          <w:numId w:val="1"/>
        </w:numPr>
        <w:spacing w:before="100" w:beforeAutospacing="1" w:after="100" w:afterAutospacing="1" w:line="240" w:lineRule="auto"/>
        <w:ind w:left="255"/>
        <w:rPr>
          <w:rFonts w:ascii="Microsoft YaHei" w:eastAsia="Microsoft YaHei" w:hAnsi="Microsoft YaHei" w:cs="Times New Roman"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 w:hint="eastAsia"/>
          <w:color w:val="434343"/>
          <w:sz w:val="20"/>
          <w:szCs w:val="20"/>
          <w:lang w:eastAsia="pt-BR"/>
        </w:rPr>
        <w:t>Compacto e leve</w:t>
      </w:r>
    </w:p>
    <w:p w:rsidR="002800BC" w:rsidRPr="002800BC" w:rsidRDefault="002800BC" w:rsidP="002800BC">
      <w:pPr>
        <w:spacing w:before="100" w:beforeAutospacing="1" w:after="100" w:afterAutospacing="1" w:line="240" w:lineRule="auto"/>
        <w:rPr>
          <w:rFonts w:ascii="Microsoft YaHei" w:eastAsia="Microsoft YaHei" w:hAnsi="Microsoft YaHei" w:cs="Times New Roman"/>
          <w:b/>
          <w:color w:val="434343"/>
          <w:sz w:val="20"/>
          <w:szCs w:val="20"/>
          <w:lang w:eastAsia="pt-BR"/>
        </w:rPr>
      </w:pPr>
      <w:r w:rsidRPr="002800BC">
        <w:rPr>
          <w:rFonts w:ascii="Microsoft YaHei" w:eastAsia="Microsoft YaHei" w:hAnsi="Microsoft YaHei" w:cs="Times New Roman"/>
          <w:b/>
          <w:color w:val="434343"/>
          <w:sz w:val="20"/>
          <w:szCs w:val="20"/>
          <w:lang w:eastAsia="pt-BR"/>
        </w:rPr>
        <w:t xml:space="preserve">Especificações Técnicas 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2800BC" w:rsidRPr="002800BC" w:rsidTr="002800BC">
        <w:tc>
          <w:tcPr>
            <w:tcW w:w="3970" w:type="dxa"/>
          </w:tcPr>
          <w:p w:rsidR="002800BC" w:rsidRPr="002800BC" w:rsidRDefault="002800BC" w:rsidP="00AF0F6E">
            <w:r w:rsidRPr="002800BC">
              <w:t>Número máximo de impressões digitais</w:t>
            </w:r>
          </w:p>
        </w:tc>
        <w:tc>
          <w:tcPr>
            <w:tcW w:w="6237" w:type="dxa"/>
          </w:tcPr>
          <w:p w:rsidR="002800BC" w:rsidRPr="002800BC" w:rsidRDefault="002800BC" w:rsidP="00AF0F6E">
            <w:r w:rsidRPr="002800BC">
              <w:t>500</w:t>
            </w:r>
          </w:p>
        </w:tc>
      </w:tr>
      <w:tr w:rsidR="002800BC" w:rsidRPr="002800BC" w:rsidTr="002800BC">
        <w:tc>
          <w:tcPr>
            <w:tcW w:w="3970" w:type="dxa"/>
          </w:tcPr>
          <w:p w:rsidR="002800BC" w:rsidRPr="002800BC" w:rsidRDefault="002800BC" w:rsidP="00AF0F6E">
            <w:r w:rsidRPr="002800BC">
              <w:t>Número máximo de cartões</w:t>
            </w:r>
          </w:p>
        </w:tc>
        <w:tc>
          <w:tcPr>
            <w:tcW w:w="6237" w:type="dxa"/>
          </w:tcPr>
          <w:p w:rsidR="002800BC" w:rsidRPr="002800BC" w:rsidRDefault="002800BC" w:rsidP="00AF0F6E">
            <w:r w:rsidRPr="002800BC">
              <w:t>500</w:t>
            </w:r>
          </w:p>
        </w:tc>
      </w:tr>
      <w:tr w:rsidR="002800BC" w:rsidRPr="002800BC" w:rsidTr="002800BC">
        <w:tc>
          <w:tcPr>
            <w:tcW w:w="3970" w:type="dxa"/>
          </w:tcPr>
          <w:p w:rsidR="002800BC" w:rsidRPr="002800BC" w:rsidRDefault="002800BC" w:rsidP="00AF0F6E">
            <w:r w:rsidRPr="002800BC">
              <w:t>Interfaces auxiliares para</w:t>
            </w:r>
          </w:p>
        </w:tc>
        <w:tc>
          <w:tcPr>
            <w:tcW w:w="6237" w:type="dxa"/>
          </w:tcPr>
          <w:p w:rsidR="002800BC" w:rsidRPr="002800BC" w:rsidRDefault="002800BC" w:rsidP="00AF0F6E">
            <w:proofErr w:type="gramStart"/>
            <w:r w:rsidRPr="002800BC">
              <w:t>fechadura</w:t>
            </w:r>
            <w:proofErr w:type="gramEnd"/>
            <w:r w:rsidRPr="002800BC">
              <w:t xml:space="preserve"> elétrica, sensor de porta, botoeira, alarme e campainha.</w:t>
            </w:r>
          </w:p>
        </w:tc>
      </w:tr>
      <w:tr w:rsidR="002800BC" w:rsidRPr="002800BC" w:rsidTr="002800BC">
        <w:tc>
          <w:tcPr>
            <w:tcW w:w="3970" w:type="dxa"/>
          </w:tcPr>
          <w:p w:rsidR="002800BC" w:rsidRPr="002800BC" w:rsidRDefault="002800BC" w:rsidP="00AF0F6E">
            <w:r w:rsidRPr="002800BC">
              <w:t>Opcionais</w:t>
            </w:r>
          </w:p>
        </w:tc>
        <w:tc>
          <w:tcPr>
            <w:tcW w:w="6237" w:type="dxa"/>
          </w:tcPr>
          <w:p w:rsidR="002800BC" w:rsidRPr="002800BC" w:rsidRDefault="002800BC" w:rsidP="00AF0F6E">
            <w:r w:rsidRPr="002800BC">
              <w:t>Leitor de cartão ID ou MIFARE</w:t>
            </w:r>
          </w:p>
        </w:tc>
      </w:tr>
      <w:tr w:rsidR="002800BC" w:rsidRPr="002800BC" w:rsidTr="002800BC">
        <w:tc>
          <w:tcPr>
            <w:tcW w:w="3970" w:type="dxa"/>
          </w:tcPr>
          <w:p w:rsidR="002800BC" w:rsidRPr="002800BC" w:rsidRDefault="002800BC" w:rsidP="00AF0F6E">
            <w:proofErr w:type="gramStart"/>
            <w:r w:rsidRPr="002800BC">
              <w:t>Dimensões(</w:t>
            </w:r>
            <w:proofErr w:type="gramEnd"/>
            <w:r w:rsidRPr="002800BC">
              <w:t>A*L*P)</w:t>
            </w:r>
          </w:p>
        </w:tc>
        <w:tc>
          <w:tcPr>
            <w:tcW w:w="6237" w:type="dxa"/>
          </w:tcPr>
          <w:p w:rsidR="002800BC" w:rsidRPr="002800BC" w:rsidRDefault="002800BC" w:rsidP="00AF0F6E">
            <w:proofErr w:type="gramStart"/>
            <w:r w:rsidRPr="002800BC">
              <w:t>88mm</w:t>
            </w:r>
            <w:proofErr w:type="gramEnd"/>
            <w:r w:rsidRPr="002800BC">
              <w:t>*88mm*33.6mm</w:t>
            </w:r>
          </w:p>
        </w:tc>
      </w:tr>
      <w:tr w:rsidR="002800BC" w:rsidTr="002800BC">
        <w:tc>
          <w:tcPr>
            <w:tcW w:w="3970" w:type="dxa"/>
          </w:tcPr>
          <w:p w:rsidR="002800BC" w:rsidRPr="002800BC" w:rsidRDefault="002800BC" w:rsidP="00AF0F6E">
            <w:r w:rsidRPr="002800BC">
              <w:t>Temperatura de Operação</w:t>
            </w:r>
          </w:p>
        </w:tc>
        <w:tc>
          <w:tcPr>
            <w:tcW w:w="6237" w:type="dxa"/>
          </w:tcPr>
          <w:p w:rsidR="002800BC" w:rsidRDefault="002800BC" w:rsidP="00AF0F6E">
            <w:r w:rsidRPr="002800BC">
              <w:t>0°</w:t>
            </w:r>
            <w:proofErr w:type="gramStart"/>
            <w:r w:rsidRPr="002800BC">
              <w:t>C ~</w:t>
            </w:r>
            <w:proofErr w:type="gramEnd"/>
            <w:r w:rsidRPr="002800BC">
              <w:t xml:space="preserve"> 45°C</w:t>
            </w:r>
          </w:p>
        </w:tc>
      </w:tr>
    </w:tbl>
    <w:p w:rsidR="00DA75D0" w:rsidRDefault="00DA75D0" w:rsidP="002800BC"/>
    <w:sectPr w:rsidR="00DA7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795"/>
    <w:multiLevelType w:val="multilevel"/>
    <w:tmpl w:val="458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7"/>
    <w:rsid w:val="0011576E"/>
    <w:rsid w:val="002800BC"/>
    <w:rsid w:val="003C6401"/>
    <w:rsid w:val="00482417"/>
    <w:rsid w:val="006417BB"/>
    <w:rsid w:val="006D3C2F"/>
    <w:rsid w:val="00D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Terceiros</cp:lastModifiedBy>
  <cp:revision>2</cp:revision>
  <dcterms:created xsi:type="dcterms:W3CDTF">2017-09-12T13:53:00Z</dcterms:created>
  <dcterms:modified xsi:type="dcterms:W3CDTF">2017-11-21T18:22:00Z</dcterms:modified>
</cp:coreProperties>
</file>