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5CA" w:rsidRDefault="001A75CA" w:rsidP="001A14D0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>
            <wp:extent cx="2219325" cy="972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th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905" cy="9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D0" w:rsidRPr="00DA610D" w:rsidRDefault="00DA610D" w:rsidP="001A14D0">
      <w:pPr>
        <w:spacing w:line="360" w:lineRule="auto"/>
        <w:rPr>
          <w:rStyle w:val="netline1"/>
          <w:rFonts w:cs="Arial"/>
          <w:b/>
          <w:bCs/>
          <w:sz w:val="32"/>
          <w:szCs w:val="32"/>
        </w:rPr>
      </w:pPr>
      <w:r w:rsidRPr="00DA610D">
        <w:rPr>
          <w:rFonts w:cs="Arial"/>
          <w:b/>
          <w:sz w:val="32"/>
          <w:szCs w:val="32"/>
        </w:rPr>
        <w:t xml:space="preserve">Cartões </w:t>
      </w:r>
      <w:r w:rsidR="001A14D0" w:rsidRPr="00DA610D">
        <w:rPr>
          <w:rStyle w:val="netline1"/>
          <w:rFonts w:cs="Arial"/>
          <w:b/>
          <w:bCs/>
          <w:sz w:val="32"/>
          <w:szCs w:val="32"/>
        </w:rPr>
        <w:t>PVC</w:t>
      </w:r>
    </w:p>
    <w:p w:rsidR="00DA610D" w:rsidRDefault="00DA610D" w:rsidP="00DA610D">
      <w:pPr>
        <w:spacing w:line="360" w:lineRule="auto"/>
        <w:jc w:val="center"/>
        <w:rPr>
          <w:rStyle w:val="netline1"/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18EB76DB" wp14:editId="1C3B7B2A">
            <wp:extent cx="1796894" cy="2857500"/>
            <wp:effectExtent l="171450" t="152400" r="337185" b="342900"/>
            <wp:docPr id="1" name="Imagem 1" descr="F:\Site ATHOS 2017 - Arquivos\MENU 3- PRODUTOS\3- Sistemas de Identificação\2- Crachás e Cartões em PVC\Cartao PVC _Pao de Açú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te ATHOS 2017 - Arquivos\MENU 3- PRODUTOS\3- Sistemas de Identificação\2- Crachás e Cartões em PVC\Cartao PVC _Pao de Açúc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56" cy="28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 w:rsidRPr="005B2F76">
        <w:rPr>
          <w:rFonts w:cs="Arial"/>
          <w:sz w:val="24"/>
          <w:szCs w:val="24"/>
        </w:rPr>
        <w:t xml:space="preserve">Cartões </w:t>
      </w:r>
      <w:r>
        <w:rPr>
          <w:rFonts w:cs="Arial"/>
          <w:sz w:val="24"/>
          <w:szCs w:val="24"/>
        </w:rPr>
        <w:t xml:space="preserve">produzidos em PVC rígido, </w:t>
      </w:r>
      <w:r w:rsidRPr="005B2F76">
        <w:rPr>
          <w:rFonts w:cs="Arial"/>
          <w:sz w:val="24"/>
          <w:szCs w:val="24"/>
        </w:rPr>
        <w:t>com superfície plana</w:t>
      </w:r>
      <w:r>
        <w:rPr>
          <w:rFonts w:cs="Arial"/>
          <w:sz w:val="24"/>
          <w:szCs w:val="24"/>
        </w:rPr>
        <w:t xml:space="preserve"> que utiliza inúmeros recursos visuais.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 w:rsidRPr="005B2F76">
        <w:rPr>
          <w:rFonts w:cs="Arial"/>
          <w:sz w:val="24"/>
          <w:szCs w:val="24"/>
        </w:rPr>
        <w:t xml:space="preserve">Funcionais, podem ser utilizados em diversos ambientes corporativos como: </w:t>
      </w:r>
      <w:r>
        <w:rPr>
          <w:rFonts w:cs="Arial"/>
          <w:sz w:val="24"/>
          <w:szCs w:val="24"/>
        </w:rPr>
        <w:t xml:space="preserve">empresas, </w:t>
      </w:r>
      <w:r w:rsidRPr="005B2F76">
        <w:rPr>
          <w:rFonts w:cs="Arial"/>
          <w:sz w:val="24"/>
          <w:szCs w:val="24"/>
        </w:rPr>
        <w:t>restaurantes, lojas, bancos, clubes, escolas, entre outros.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 layout pode ser </w:t>
      </w:r>
      <w:proofErr w:type="spellStart"/>
      <w:r>
        <w:rPr>
          <w:rFonts w:cs="Arial"/>
          <w:sz w:val="24"/>
          <w:szCs w:val="24"/>
        </w:rPr>
        <w:t>pré-impresso</w:t>
      </w:r>
      <w:proofErr w:type="spellEnd"/>
      <w:r>
        <w:rPr>
          <w:rFonts w:cs="Arial"/>
          <w:sz w:val="24"/>
          <w:szCs w:val="24"/>
        </w:rPr>
        <w:t xml:space="preserve"> em </w:t>
      </w:r>
      <w:proofErr w:type="spellStart"/>
      <w:proofErr w:type="gramStart"/>
      <w:r>
        <w:rPr>
          <w:rFonts w:cs="Arial"/>
          <w:sz w:val="24"/>
          <w:szCs w:val="24"/>
        </w:rPr>
        <w:t>off</w:t>
      </w:r>
      <w:proofErr w:type="gramEnd"/>
      <w:r>
        <w:rPr>
          <w:rFonts w:cs="Arial"/>
          <w:sz w:val="24"/>
          <w:szCs w:val="24"/>
        </w:rPr>
        <w:t>-set</w:t>
      </w:r>
      <w:proofErr w:type="spellEnd"/>
      <w:r>
        <w:rPr>
          <w:rFonts w:cs="Arial"/>
          <w:sz w:val="24"/>
          <w:szCs w:val="24"/>
        </w:rPr>
        <w:t xml:space="preserve"> ou juntamente com os dados pessoais e fotografia digital, nas impressoras apropriadas.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Maior segurança poderá ser obtida através da aplicação de imagem holográfica, marca d’água e tarja de assinatura.</w:t>
      </w:r>
      <w:r w:rsidRPr="000F1D5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Uma camada protetora (overlay) protege a impressão ampliando sua durabilidade.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Permite a</w:t>
      </w:r>
      <w:r w:rsidRPr="005B2F76">
        <w:rPr>
          <w:rFonts w:cs="Arial"/>
          <w:sz w:val="24"/>
          <w:szCs w:val="24"/>
        </w:rPr>
        <w:t xml:space="preserve"> personalização </w:t>
      </w:r>
      <w:r>
        <w:rPr>
          <w:rFonts w:cs="Arial"/>
          <w:sz w:val="24"/>
          <w:szCs w:val="24"/>
        </w:rPr>
        <w:t xml:space="preserve">pela impressão direta em cartões de proximidade </w:t>
      </w:r>
      <w:proofErr w:type="spellStart"/>
      <w:r>
        <w:rPr>
          <w:rFonts w:cs="Arial"/>
          <w:sz w:val="24"/>
          <w:szCs w:val="24"/>
        </w:rPr>
        <w:t>Mifare</w:t>
      </w:r>
      <w:proofErr w:type="spellEnd"/>
      <w:r>
        <w:rPr>
          <w:rFonts w:cs="Arial"/>
          <w:sz w:val="24"/>
          <w:szCs w:val="24"/>
        </w:rPr>
        <w:t xml:space="preserve"> e ISO.</w:t>
      </w:r>
      <w:r w:rsidRPr="000F1D52">
        <w:rPr>
          <w:rFonts w:cs="Arial"/>
          <w:sz w:val="24"/>
          <w:szCs w:val="24"/>
        </w:rPr>
        <w:t xml:space="preserve"> 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E05D1F" w:rsidRPr="009A0693" w:rsidRDefault="001A14D0" w:rsidP="00E05D1F">
      <w:pPr>
        <w:spacing w:after="120" w:line="240" w:lineRule="auto"/>
        <w:ind w:left="360"/>
        <w:rPr>
          <w:rFonts w:cs="Arial"/>
          <w:b/>
          <w:sz w:val="28"/>
          <w:szCs w:val="28"/>
        </w:rPr>
      </w:pPr>
      <w:r w:rsidRPr="009A0693">
        <w:rPr>
          <w:rFonts w:cs="Arial"/>
          <w:b/>
          <w:sz w:val="28"/>
          <w:szCs w:val="28"/>
        </w:rPr>
        <w:lastRenderedPageBreak/>
        <w:t>Equipamentos e Suprimentos para Produção do Cartão PVC</w:t>
      </w:r>
    </w:p>
    <w:p w:rsidR="00E05D1F" w:rsidRPr="009A0693" w:rsidRDefault="00E05D1F" w:rsidP="00E05D1F">
      <w:pPr>
        <w:spacing w:after="120" w:line="240" w:lineRule="auto"/>
        <w:ind w:left="360"/>
        <w:rPr>
          <w:rFonts w:cs="Arial"/>
          <w:b/>
          <w:i/>
          <w:sz w:val="24"/>
          <w:szCs w:val="24"/>
          <w:u w:val="single"/>
        </w:rPr>
      </w:pPr>
      <w:r w:rsidRPr="009A0693">
        <w:rPr>
          <w:rFonts w:cs="Arial"/>
          <w:b/>
          <w:i/>
          <w:sz w:val="24"/>
          <w:szCs w:val="24"/>
          <w:u w:val="single"/>
        </w:rPr>
        <w:t xml:space="preserve">Impressoras </w:t>
      </w:r>
    </w:p>
    <w:p w:rsidR="001A75CA" w:rsidRPr="001A75CA" w:rsidRDefault="001A75CA" w:rsidP="00E05D1F">
      <w:pPr>
        <w:spacing w:after="120" w:line="240" w:lineRule="auto"/>
        <w:ind w:left="360"/>
        <w:rPr>
          <w:rFonts w:cs="Arial"/>
          <w:b/>
          <w:i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10795</wp:posOffset>
                </wp:positionV>
                <wp:extent cx="2314575" cy="188912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8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5CA" w:rsidRDefault="001A75C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D43C25" wp14:editId="46140526">
                                  <wp:extent cx="1704975" cy="1669837"/>
                                  <wp:effectExtent l="0" t="0" r="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pressora_Evoli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686" cy="1667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6.2pt;margin-top:.85pt;width:182.25pt;height:1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7RugIAAME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" filled="f" stroked="f">
                <v:textbox>
                  <w:txbxContent>
                    <w:p w:rsidR="001A75CA" w:rsidRDefault="001A75C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D43C25" wp14:editId="46140526">
                            <wp:extent cx="1704975" cy="1669837"/>
                            <wp:effectExtent l="0" t="0" r="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pressora_Evolis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686" cy="1667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10795</wp:posOffset>
                </wp:positionV>
                <wp:extent cx="2198370" cy="1303655"/>
                <wp:effectExtent l="1905" t="0" r="0" b="4445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5CA" w:rsidRDefault="001A75C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05FA94" wp14:editId="3A6AB304">
                                  <wp:extent cx="1819344" cy="1123950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pressora Farg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344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6.85pt;margin-top:.85pt;width:173.1pt;height:10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" filled="f" stroked="f">
                <v:textbox>
                  <w:txbxContent>
                    <w:p w:rsidR="001A75CA" w:rsidRDefault="001A75C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05FA94" wp14:editId="3A6AB304">
                            <wp:extent cx="1819344" cy="1123950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pressora Fargo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344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75CA" w:rsidRDefault="001A75CA" w:rsidP="00E05D1F">
      <w:pPr>
        <w:spacing w:line="360" w:lineRule="auto"/>
        <w:jc w:val="center"/>
        <w:rPr>
          <w:rFonts w:cs="Arial"/>
          <w:i/>
          <w:noProof/>
          <w:sz w:val="24"/>
          <w:szCs w:val="24"/>
          <w:lang w:eastAsia="pt-BR"/>
        </w:rPr>
      </w:pPr>
    </w:p>
    <w:p w:rsidR="00DA610D" w:rsidRDefault="00DA610D" w:rsidP="00E05D1F">
      <w:pPr>
        <w:spacing w:line="360" w:lineRule="auto"/>
        <w:jc w:val="center"/>
        <w:rPr>
          <w:rFonts w:cs="Arial"/>
          <w:i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75CA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14D0" w:rsidRDefault="001A75CA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1A14D0">
        <w:rPr>
          <w:rFonts w:cs="Arial"/>
          <w:sz w:val="24"/>
          <w:szCs w:val="24"/>
        </w:rPr>
        <w:t xml:space="preserve">s impressoras para impressão de cartões de PVC fornecidas pela Athos utilizam tecnologia de </w:t>
      </w:r>
      <w:proofErr w:type="spellStart"/>
      <w:r w:rsidR="001A14D0">
        <w:rPr>
          <w:rFonts w:cs="Arial"/>
          <w:sz w:val="24"/>
          <w:szCs w:val="24"/>
        </w:rPr>
        <w:t>termo-transferência</w:t>
      </w:r>
      <w:proofErr w:type="spellEnd"/>
      <w:r w:rsidR="001A14D0">
        <w:rPr>
          <w:rFonts w:cs="Arial"/>
          <w:sz w:val="24"/>
          <w:szCs w:val="24"/>
        </w:rPr>
        <w:t xml:space="preserve"> e são responsáveis pela geração de cartões de PVC com ótima qualidade e velocidade. Oferece alta resolução, em cores e monocromática, em apenas alguns segundos, com variedade de modelos que se adaptam a cada necessidade.</w:t>
      </w: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Equipadas com porta USB e Ethernet, são compatíveis com Windows, Mac e Linux.</w:t>
      </w:r>
    </w:p>
    <w:p w:rsidR="001A14D0" w:rsidRPr="005B2F76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14D0" w:rsidRPr="009A0693" w:rsidRDefault="001A14D0" w:rsidP="00E05D1F">
      <w:pPr>
        <w:tabs>
          <w:tab w:val="left" w:pos="360"/>
        </w:tabs>
        <w:spacing w:after="120" w:line="240" w:lineRule="auto"/>
        <w:rPr>
          <w:rFonts w:cs="Arial"/>
          <w:b/>
          <w:i/>
          <w:sz w:val="28"/>
          <w:szCs w:val="28"/>
        </w:rPr>
      </w:pPr>
      <w:r w:rsidRPr="009A0693">
        <w:rPr>
          <w:rFonts w:cs="Arial"/>
          <w:b/>
          <w:i/>
          <w:sz w:val="28"/>
          <w:szCs w:val="28"/>
        </w:rPr>
        <w:t>Suprimentos</w:t>
      </w:r>
    </w:p>
    <w:p w:rsidR="009A0693" w:rsidRPr="009A0693" w:rsidRDefault="009A0693" w:rsidP="00E05D1F">
      <w:pPr>
        <w:tabs>
          <w:tab w:val="left" w:pos="360"/>
        </w:tabs>
        <w:spacing w:after="120" w:line="240" w:lineRule="auto"/>
        <w:rPr>
          <w:rFonts w:cs="Arial"/>
          <w:b/>
          <w:i/>
          <w:sz w:val="24"/>
          <w:szCs w:val="24"/>
          <w:u w:val="single"/>
        </w:rPr>
      </w:pPr>
      <w:r w:rsidRPr="009A0693">
        <w:rPr>
          <w:rFonts w:cs="Arial"/>
          <w:b/>
          <w:iCs/>
          <w:sz w:val="24"/>
          <w:szCs w:val="24"/>
          <w:u w:val="single"/>
        </w:rPr>
        <w:t>Cartões de PVC</w:t>
      </w:r>
    </w:p>
    <w:p w:rsidR="001A75CA" w:rsidRPr="001A75CA" w:rsidRDefault="001A75CA" w:rsidP="00E05D1F">
      <w:pPr>
        <w:tabs>
          <w:tab w:val="left" w:pos="360"/>
        </w:tabs>
        <w:spacing w:after="120" w:line="240" w:lineRule="auto"/>
        <w:rPr>
          <w:rFonts w:cs="Arial"/>
          <w:b/>
          <w:i/>
          <w:sz w:val="24"/>
          <w:szCs w:val="24"/>
        </w:rPr>
      </w:pPr>
    </w:p>
    <w:p w:rsidR="00E05D1F" w:rsidRDefault="00E05D1F" w:rsidP="001A14D0">
      <w:pPr>
        <w:tabs>
          <w:tab w:val="left" w:pos="360"/>
        </w:tabs>
        <w:spacing w:after="120" w:line="240" w:lineRule="auto"/>
        <w:ind w:left="360"/>
        <w:rPr>
          <w:rFonts w:cs="Arial"/>
          <w:i/>
          <w:sz w:val="24"/>
          <w:szCs w:val="24"/>
        </w:rPr>
      </w:pPr>
      <w:r>
        <w:rPr>
          <w:rFonts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1695450" cy="13389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es_PVC_em branc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260" cy="13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93" w:rsidRDefault="009A0693" w:rsidP="001A14D0">
      <w:pPr>
        <w:tabs>
          <w:tab w:val="left" w:pos="360"/>
        </w:tabs>
        <w:spacing w:after="120" w:line="240" w:lineRule="auto"/>
        <w:ind w:left="360"/>
        <w:rPr>
          <w:rFonts w:cs="Arial"/>
          <w:i/>
          <w:sz w:val="24"/>
          <w:szCs w:val="24"/>
        </w:rPr>
      </w:pP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  <w:r w:rsidRPr="005302F9">
        <w:rPr>
          <w:rFonts w:cs="Arial"/>
          <w:iCs/>
          <w:sz w:val="24"/>
          <w:szCs w:val="24"/>
        </w:rPr>
        <w:t>Cartões</w:t>
      </w:r>
      <w:r>
        <w:rPr>
          <w:rFonts w:cs="Arial"/>
          <w:iCs/>
          <w:sz w:val="24"/>
          <w:szCs w:val="24"/>
        </w:rPr>
        <w:t xml:space="preserve"> de PVC com espessuras de 0,75 e 0,45 mm em branco para impressão direta de layout ou com impressão </w:t>
      </w:r>
      <w:proofErr w:type="spellStart"/>
      <w:proofErr w:type="gramStart"/>
      <w:r>
        <w:rPr>
          <w:rFonts w:cs="Arial"/>
          <w:iCs/>
          <w:sz w:val="24"/>
          <w:szCs w:val="24"/>
        </w:rPr>
        <w:t>off</w:t>
      </w:r>
      <w:proofErr w:type="gramEnd"/>
      <w:r>
        <w:rPr>
          <w:rFonts w:cs="Arial"/>
          <w:iCs/>
          <w:sz w:val="24"/>
          <w:szCs w:val="24"/>
        </w:rPr>
        <w:t>-set</w:t>
      </w:r>
      <w:proofErr w:type="spellEnd"/>
      <w:r>
        <w:rPr>
          <w:rFonts w:cs="Arial"/>
          <w:iCs/>
          <w:sz w:val="24"/>
          <w:szCs w:val="24"/>
        </w:rPr>
        <w:t>.</w:t>
      </w: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9A0693" w:rsidRPr="009A0693" w:rsidRDefault="009A0693" w:rsidP="009A0693">
      <w:pPr>
        <w:tabs>
          <w:tab w:val="left" w:pos="567"/>
        </w:tabs>
        <w:spacing w:after="120" w:line="240" w:lineRule="auto"/>
        <w:rPr>
          <w:rFonts w:cs="Arial"/>
          <w:b/>
          <w:iCs/>
          <w:sz w:val="24"/>
          <w:szCs w:val="24"/>
          <w:u w:val="single"/>
        </w:rPr>
      </w:pPr>
      <w:r w:rsidRPr="009A0693">
        <w:rPr>
          <w:rFonts w:cs="Arial"/>
          <w:b/>
          <w:iCs/>
          <w:sz w:val="24"/>
          <w:szCs w:val="24"/>
          <w:u w:val="single"/>
        </w:rPr>
        <w:t xml:space="preserve">Fita </w:t>
      </w:r>
      <w:proofErr w:type="spellStart"/>
      <w:r w:rsidRPr="009A0693">
        <w:rPr>
          <w:rFonts w:cs="Arial"/>
          <w:b/>
          <w:iCs/>
          <w:sz w:val="24"/>
          <w:szCs w:val="24"/>
          <w:u w:val="single"/>
        </w:rPr>
        <w:t>Ribbon</w:t>
      </w:r>
      <w:proofErr w:type="spellEnd"/>
      <w:r w:rsidRPr="009A0693">
        <w:rPr>
          <w:rFonts w:cs="Arial"/>
          <w:b/>
          <w:iCs/>
          <w:sz w:val="24"/>
          <w:szCs w:val="24"/>
          <w:u w:val="single"/>
        </w:rPr>
        <w:t xml:space="preserve"> </w:t>
      </w: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  <w:r>
        <w:rPr>
          <w:rFonts w:cs="Arial"/>
          <w:iCs/>
          <w:noProof/>
          <w:sz w:val="24"/>
          <w:szCs w:val="24"/>
          <w:lang w:eastAsia="pt-BR"/>
        </w:rPr>
        <w:drawing>
          <wp:inline distT="0" distB="0" distL="0" distR="0">
            <wp:extent cx="2383480" cy="1819275"/>
            <wp:effectExtent l="0" t="0" r="0" b="0"/>
            <wp:docPr id="2" name="Imagem 2" descr="E:\Site ATHOS 2017 - Arquivos\Material a ser Enviado para Krysalis\MENU 3- PRODUTOS\3- Sistemas de Identificação\2- Crachás e Cartões em PVC\Fita 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te ATHOS 2017 - Arquivos\Material a ser Enviado para Krysalis\MENU 3- PRODUTOS\3- Sistemas de Identificação\2- Crachás e Cartões em PVC\Fita Ribb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31" cy="18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93" w:rsidRDefault="009A0693" w:rsidP="001A14D0">
      <w:pPr>
        <w:tabs>
          <w:tab w:val="left" w:pos="567"/>
        </w:tabs>
        <w:spacing w:after="120" w:line="240" w:lineRule="auto"/>
        <w:ind w:left="567"/>
        <w:rPr>
          <w:rFonts w:cs="Arial"/>
          <w:iCs/>
          <w:sz w:val="24"/>
          <w:szCs w:val="24"/>
        </w:rPr>
      </w:pPr>
    </w:p>
    <w:p w:rsidR="001A14D0" w:rsidRDefault="001A14D0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  <w:r>
        <w:rPr>
          <w:rFonts w:cs="Arial"/>
          <w:iCs/>
          <w:sz w:val="24"/>
          <w:szCs w:val="24"/>
        </w:rPr>
        <w:t>Fita (</w:t>
      </w:r>
      <w:proofErr w:type="spellStart"/>
      <w:r>
        <w:rPr>
          <w:rFonts w:cs="Arial"/>
          <w:iCs/>
          <w:sz w:val="24"/>
          <w:szCs w:val="24"/>
        </w:rPr>
        <w:t>ribbon</w:t>
      </w:r>
      <w:proofErr w:type="spellEnd"/>
      <w:r>
        <w:rPr>
          <w:rFonts w:cs="Arial"/>
          <w:iCs/>
          <w:sz w:val="24"/>
          <w:szCs w:val="24"/>
        </w:rPr>
        <w:t xml:space="preserve">) colorida e monocromática </w:t>
      </w:r>
      <w:r w:rsidRPr="005B2F76">
        <w:rPr>
          <w:rFonts w:cs="Arial"/>
          <w:sz w:val="24"/>
          <w:szCs w:val="24"/>
        </w:rPr>
        <w:t>pos</w:t>
      </w:r>
      <w:r>
        <w:rPr>
          <w:rFonts w:cs="Arial"/>
          <w:sz w:val="24"/>
          <w:szCs w:val="24"/>
        </w:rPr>
        <w:t xml:space="preserve">sibilitando perfeita impressão </w:t>
      </w:r>
      <w:r w:rsidRPr="005B2F76">
        <w:rPr>
          <w:rFonts w:cs="Arial"/>
          <w:sz w:val="24"/>
          <w:szCs w:val="24"/>
        </w:rPr>
        <w:t>para os mais diferentes layouts</w:t>
      </w:r>
      <w:r>
        <w:rPr>
          <w:rFonts w:cs="Arial"/>
          <w:sz w:val="24"/>
          <w:szCs w:val="24"/>
        </w:rPr>
        <w:t>, contando ainda com camada protetora (</w:t>
      </w:r>
      <w:r w:rsidRPr="005B2F76">
        <w:rPr>
          <w:rFonts w:cs="Arial"/>
          <w:sz w:val="24"/>
          <w:szCs w:val="24"/>
        </w:rPr>
        <w:t>overlay</w:t>
      </w:r>
      <w:r>
        <w:rPr>
          <w:rFonts w:cs="Arial"/>
          <w:sz w:val="24"/>
          <w:szCs w:val="24"/>
        </w:rPr>
        <w:t>).</w:t>
      </w:r>
    </w:p>
    <w:p w:rsidR="009D5B17" w:rsidRDefault="009D5B17" w:rsidP="001A14D0">
      <w:pPr>
        <w:tabs>
          <w:tab w:val="left" w:pos="567"/>
        </w:tabs>
        <w:spacing w:after="120" w:line="240" w:lineRule="auto"/>
        <w:ind w:left="567"/>
        <w:rPr>
          <w:rFonts w:cs="Arial"/>
          <w:sz w:val="24"/>
          <w:szCs w:val="24"/>
        </w:rPr>
      </w:pPr>
    </w:p>
    <w:p w:rsidR="001A14D0" w:rsidRPr="009A0693" w:rsidRDefault="001A14D0" w:rsidP="00E05D1F">
      <w:pPr>
        <w:spacing w:after="120" w:line="240" w:lineRule="auto"/>
        <w:rPr>
          <w:rFonts w:cs="Arial"/>
          <w:b/>
          <w:i/>
          <w:sz w:val="24"/>
          <w:szCs w:val="24"/>
          <w:u w:val="single"/>
        </w:rPr>
      </w:pPr>
      <w:r w:rsidRPr="009A0693">
        <w:rPr>
          <w:rFonts w:cs="Arial"/>
          <w:b/>
          <w:i/>
          <w:sz w:val="24"/>
          <w:szCs w:val="24"/>
          <w:u w:val="single"/>
        </w:rPr>
        <w:t xml:space="preserve">Furador </w:t>
      </w:r>
      <w:proofErr w:type="spellStart"/>
      <w:r w:rsidRPr="009A0693">
        <w:rPr>
          <w:rFonts w:cs="Arial"/>
          <w:b/>
          <w:i/>
          <w:sz w:val="24"/>
          <w:szCs w:val="24"/>
          <w:u w:val="single"/>
        </w:rPr>
        <w:t>Ovóide</w:t>
      </w:r>
      <w:proofErr w:type="spellEnd"/>
      <w:r w:rsidRPr="009A0693">
        <w:rPr>
          <w:rFonts w:cs="Arial"/>
          <w:b/>
          <w:i/>
          <w:sz w:val="24"/>
          <w:szCs w:val="24"/>
          <w:u w:val="single"/>
        </w:rPr>
        <w:t xml:space="preserve"> </w:t>
      </w:r>
    </w:p>
    <w:p w:rsidR="009A0693" w:rsidRPr="001A75CA" w:rsidRDefault="009A0693" w:rsidP="00E05D1F">
      <w:pPr>
        <w:spacing w:after="120" w:line="240" w:lineRule="auto"/>
        <w:rPr>
          <w:rFonts w:cs="Arial"/>
          <w:b/>
          <w:i/>
          <w:sz w:val="24"/>
          <w:szCs w:val="24"/>
        </w:rPr>
      </w:pPr>
    </w:p>
    <w:p w:rsidR="00E05D1F" w:rsidRDefault="001A75CA" w:rsidP="001A14D0">
      <w:pPr>
        <w:spacing w:after="120" w:line="240" w:lineRule="auto"/>
        <w:ind w:left="567"/>
        <w:rPr>
          <w:rFonts w:cs="Arial"/>
          <w:i/>
          <w:sz w:val="24"/>
          <w:szCs w:val="24"/>
        </w:rPr>
      </w:pPr>
      <w:r>
        <w:rPr>
          <w:rFonts w:cs="Arial"/>
          <w:i/>
          <w:noProof/>
          <w:sz w:val="24"/>
          <w:szCs w:val="24"/>
          <w:lang w:eastAsia="pt-BR"/>
        </w:rPr>
        <w:drawing>
          <wp:inline distT="0" distB="0" distL="0" distR="0" wp14:anchorId="1FE1245D" wp14:editId="1B3CD11D">
            <wp:extent cx="2077290" cy="14382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ador_ovo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530" cy="14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93" w:rsidRDefault="009A0693" w:rsidP="001A14D0">
      <w:pPr>
        <w:spacing w:after="120" w:line="240" w:lineRule="auto"/>
        <w:ind w:left="567"/>
        <w:rPr>
          <w:rFonts w:cs="Arial"/>
          <w:sz w:val="24"/>
          <w:szCs w:val="24"/>
        </w:rPr>
      </w:pPr>
    </w:p>
    <w:p w:rsidR="001A14D0" w:rsidRDefault="001A14D0" w:rsidP="001A14D0">
      <w:pPr>
        <w:spacing w:after="120" w:line="240" w:lineRule="auto"/>
        <w:ind w:left="567"/>
        <w:rPr>
          <w:rFonts w:cs="Arial"/>
          <w:sz w:val="24"/>
          <w:szCs w:val="24"/>
        </w:rPr>
      </w:pPr>
      <w:r w:rsidRPr="00D44BAE">
        <w:rPr>
          <w:rFonts w:cs="Arial"/>
          <w:sz w:val="24"/>
          <w:szCs w:val="24"/>
        </w:rPr>
        <w:t xml:space="preserve">Furador </w:t>
      </w:r>
      <w:r>
        <w:rPr>
          <w:rFonts w:cs="Arial"/>
          <w:sz w:val="24"/>
          <w:szCs w:val="24"/>
        </w:rPr>
        <w:t xml:space="preserve">que produz um furo </w:t>
      </w:r>
      <w:proofErr w:type="spellStart"/>
      <w:r>
        <w:rPr>
          <w:rFonts w:cs="Arial"/>
          <w:sz w:val="24"/>
          <w:szCs w:val="24"/>
        </w:rPr>
        <w:t>ovóide</w:t>
      </w:r>
      <w:proofErr w:type="spellEnd"/>
      <w:r>
        <w:rPr>
          <w:rFonts w:cs="Arial"/>
          <w:sz w:val="24"/>
          <w:szCs w:val="24"/>
        </w:rPr>
        <w:t xml:space="preserve"> </w:t>
      </w:r>
      <w:r w:rsidRPr="00D44BAE">
        <w:rPr>
          <w:rFonts w:cs="Arial"/>
          <w:sz w:val="24"/>
          <w:szCs w:val="24"/>
        </w:rPr>
        <w:t>para colocação de presilha removível</w:t>
      </w:r>
      <w:r>
        <w:rPr>
          <w:rFonts w:cs="Arial"/>
          <w:sz w:val="24"/>
          <w:szCs w:val="24"/>
        </w:rPr>
        <w:t xml:space="preserve"> ou outros prendedores de crachás, como cordão e </w:t>
      </w:r>
      <w:proofErr w:type="spellStart"/>
      <w:r>
        <w:rPr>
          <w:rFonts w:cs="Arial"/>
          <w:sz w:val="24"/>
          <w:szCs w:val="24"/>
        </w:rPr>
        <w:t>roller</w:t>
      </w:r>
      <w:proofErr w:type="spellEnd"/>
      <w:r>
        <w:rPr>
          <w:rFonts w:cs="Arial"/>
          <w:sz w:val="24"/>
          <w:szCs w:val="24"/>
        </w:rPr>
        <w:t>.</w:t>
      </w:r>
    </w:p>
    <w:p w:rsidR="00E05D1F" w:rsidRPr="00D44BAE" w:rsidRDefault="00E05D1F" w:rsidP="001A14D0">
      <w:pPr>
        <w:spacing w:after="120" w:line="240" w:lineRule="auto"/>
        <w:ind w:left="567"/>
        <w:rPr>
          <w:rFonts w:cs="Arial"/>
          <w:sz w:val="24"/>
          <w:szCs w:val="24"/>
        </w:rPr>
      </w:pPr>
    </w:p>
    <w:p w:rsidR="00C85C85" w:rsidRPr="009A0693" w:rsidRDefault="00C85C85" w:rsidP="00C85C85">
      <w:pPr>
        <w:spacing w:after="120" w:line="240" w:lineRule="auto"/>
        <w:rPr>
          <w:rFonts w:cs="Arial"/>
          <w:b/>
          <w:sz w:val="28"/>
          <w:szCs w:val="28"/>
        </w:rPr>
      </w:pPr>
      <w:r w:rsidRPr="009A0693">
        <w:rPr>
          <w:rFonts w:cs="Arial"/>
          <w:b/>
          <w:sz w:val="28"/>
          <w:szCs w:val="28"/>
        </w:rPr>
        <w:t>Código de Barras</w:t>
      </w:r>
    </w:p>
    <w:p w:rsidR="009A0693" w:rsidRDefault="009A0693" w:rsidP="00C85C85">
      <w:pPr>
        <w:pStyle w:val="netline"/>
        <w:tabs>
          <w:tab w:val="left" w:pos="567"/>
        </w:tabs>
        <w:spacing w:before="0" w:beforeAutospacing="0" w:after="120" w:afterAutospacing="0"/>
        <w:rPr>
          <w:rStyle w:val="netline1"/>
          <w:rFonts w:ascii="Calibri" w:hAnsi="Calibri" w:cs="Arial"/>
        </w:rPr>
      </w:pPr>
    </w:p>
    <w:p w:rsidR="00C85C85" w:rsidRPr="00800719" w:rsidRDefault="00C85C85" w:rsidP="00C85C85">
      <w:pPr>
        <w:pStyle w:val="netline"/>
        <w:tabs>
          <w:tab w:val="left" w:pos="567"/>
        </w:tabs>
        <w:spacing w:before="0" w:beforeAutospacing="0" w:after="120" w:afterAutospacing="0"/>
        <w:rPr>
          <w:rFonts w:ascii="Calibri" w:hAnsi="Calibri" w:cs="Arial"/>
        </w:rPr>
      </w:pPr>
      <w:r w:rsidRPr="00800719">
        <w:rPr>
          <w:rStyle w:val="netline1"/>
          <w:rFonts w:ascii="Calibri" w:hAnsi="Calibri" w:cs="Arial"/>
        </w:rPr>
        <w:t>Os cartões codificados com código de barras proporcionam a excelente solução no que se refere ao custo-benefício de um projeto de automatização.</w:t>
      </w:r>
    </w:p>
    <w:p w:rsidR="00C85C85" w:rsidRPr="00800719" w:rsidRDefault="00C85C85" w:rsidP="00C85C85">
      <w:pPr>
        <w:pStyle w:val="netline"/>
        <w:tabs>
          <w:tab w:val="left" w:pos="567"/>
        </w:tabs>
        <w:spacing w:before="0" w:beforeAutospacing="0" w:after="120" w:afterAutospacing="0"/>
        <w:rPr>
          <w:rFonts w:ascii="Calibri" w:hAnsi="Calibri" w:cs="Arial"/>
        </w:rPr>
      </w:pPr>
      <w:r w:rsidRPr="00800719">
        <w:rPr>
          <w:rFonts w:ascii="Calibri" w:hAnsi="Calibri" w:cs="Arial"/>
        </w:rPr>
        <w:t xml:space="preserve">A tecnologia de código de barras, mundialmente difundida, chegou ao Brasil por volta de 1960 e domina vários segmentos empresariais, como supermercados, por exemplo. </w:t>
      </w:r>
    </w:p>
    <w:p w:rsidR="00C85C85" w:rsidRPr="00800719" w:rsidRDefault="00C85C85" w:rsidP="00C85C85">
      <w:pPr>
        <w:pStyle w:val="netline"/>
        <w:tabs>
          <w:tab w:val="left" w:pos="567"/>
        </w:tabs>
        <w:spacing w:before="0" w:beforeAutospacing="0" w:after="120" w:afterAutospacing="0"/>
        <w:rPr>
          <w:rFonts w:ascii="Calibri" w:hAnsi="Calibri" w:cs="Arial"/>
        </w:rPr>
      </w:pPr>
      <w:r w:rsidRPr="00800719">
        <w:rPr>
          <w:rFonts w:ascii="Calibri" w:hAnsi="Calibri" w:cs="Arial"/>
        </w:rPr>
        <w:t>Consiste em uma sequência de barras impressas, padronizadas, que ao serem interpretadas por um leitor óptico apropriado, fornece um código numérico ou alfanumérico.</w:t>
      </w:r>
    </w:p>
    <w:p w:rsidR="00C85C85" w:rsidRPr="00800719" w:rsidRDefault="00C85C85" w:rsidP="00C85C85">
      <w:pPr>
        <w:pStyle w:val="netline"/>
        <w:tabs>
          <w:tab w:val="left" w:pos="567"/>
        </w:tabs>
        <w:spacing w:before="0" w:beforeAutospacing="0" w:after="120" w:afterAutospacing="0"/>
        <w:rPr>
          <w:rFonts w:ascii="Calibri" w:hAnsi="Calibri" w:cs="Arial"/>
        </w:rPr>
      </w:pPr>
      <w:r w:rsidRPr="00800719">
        <w:rPr>
          <w:rFonts w:ascii="Calibri" w:hAnsi="Calibri" w:cs="Arial"/>
        </w:rPr>
        <w:lastRenderedPageBreak/>
        <w:t>Podem ser protegidos por tarjas de infravermelho garantindo que não serão reproduzidos por copiadoras e também podem ser utilizados com dígitos verificadores para evitar erros de leitura.</w:t>
      </w:r>
    </w:p>
    <w:sectPr w:rsidR="00C85C85" w:rsidRPr="00800719" w:rsidSect="008970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4D0"/>
    <w:rsid w:val="000114C4"/>
    <w:rsid w:val="001A14D0"/>
    <w:rsid w:val="001A75CA"/>
    <w:rsid w:val="00262CA7"/>
    <w:rsid w:val="00655EF1"/>
    <w:rsid w:val="006853D3"/>
    <w:rsid w:val="006A28E8"/>
    <w:rsid w:val="008970CA"/>
    <w:rsid w:val="00956E5F"/>
    <w:rsid w:val="00983070"/>
    <w:rsid w:val="009A0693"/>
    <w:rsid w:val="009B6D75"/>
    <w:rsid w:val="009D5B17"/>
    <w:rsid w:val="009E1F24"/>
    <w:rsid w:val="00B37008"/>
    <w:rsid w:val="00C67584"/>
    <w:rsid w:val="00C85C85"/>
    <w:rsid w:val="00DA610D"/>
    <w:rsid w:val="00E05D1F"/>
    <w:rsid w:val="00FD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4D0"/>
    <w:rPr>
      <w:rFonts w:ascii="Calibri" w:eastAsia="Times New Roman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etline1">
    <w:name w:val="netline1"/>
    <w:basedOn w:val="Fontepargpadro"/>
    <w:rsid w:val="001A14D0"/>
    <w:rPr>
      <w:rFonts w:cs="Times New Roman"/>
    </w:rPr>
  </w:style>
  <w:style w:type="paragraph" w:customStyle="1" w:styleId="netline">
    <w:name w:val="netline"/>
    <w:basedOn w:val="Normal"/>
    <w:rsid w:val="00C85C8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1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4D0"/>
    <w:rPr>
      <w:rFonts w:ascii="Calibri" w:eastAsia="Times New Roman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etline1">
    <w:name w:val="netline1"/>
    <w:basedOn w:val="Fontepargpadro"/>
    <w:rsid w:val="001A14D0"/>
    <w:rPr>
      <w:rFonts w:cs="Times New Roman"/>
    </w:rPr>
  </w:style>
  <w:style w:type="paragraph" w:customStyle="1" w:styleId="netline">
    <w:name w:val="netline"/>
    <w:basedOn w:val="Normal"/>
    <w:rsid w:val="00C85C8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1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361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athos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Athos Sistemas</dc:creator>
  <cp:lastModifiedBy>Terceiros</cp:lastModifiedBy>
  <cp:revision>2</cp:revision>
  <dcterms:created xsi:type="dcterms:W3CDTF">2017-11-28T12:25:00Z</dcterms:created>
  <dcterms:modified xsi:type="dcterms:W3CDTF">2017-11-28T12:25:00Z</dcterms:modified>
</cp:coreProperties>
</file>